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b/>
          <w:sz w:val="28"/>
          <w:szCs w:val="28"/>
        </w:rPr>
        <w:t>Устное народное творчество</w:t>
      </w:r>
      <w:r>
        <w:rPr>
          <w:rFonts w:ascii="Times New Roman" w:hAnsi="Times New Roman"/>
          <w:sz w:val="24"/>
          <w:szCs w:val="24"/>
        </w:rPr>
        <w:t>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С первых дней жизни ребенок стремится к общению. Чтобы общение стало интересным, познавательным и развивающим, необходимо использовать устное народное творчество, с помощью его жизнь детей и родителей становится яркой, эмоциональной.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Главное – создать между взрослыми и детьми отношения доброты, сердечности и любви.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Устное народное творчество – богатейший источник познавательного и нравственного развития ребёнка. Народ вложил в содержание устного творчества все свои чувства, где оцениваются жизненные позиции, уважительное отношение к труду, любовь и заботу др</w:t>
      </w:r>
      <w:r w:rsidR="00D77646">
        <w:rPr>
          <w:rFonts w:ascii="Times New Roman" w:hAnsi="Times New Roman"/>
          <w:sz w:val="24"/>
          <w:szCs w:val="24"/>
        </w:rPr>
        <w:t>уг к другу, вера в будущее</w:t>
      </w:r>
      <w:r w:rsidRPr="00E31954">
        <w:rPr>
          <w:rFonts w:ascii="Times New Roman" w:hAnsi="Times New Roman"/>
          <w:sz w:val="24"/>
          <w:szCs w:val="24"/>
        </w:rPr>
        <w:t>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1954">
        <w:rPr>
          <w:rFonts w:ascii="Times New Roman" w:hAnsi="Times New Roman"/>
          <w:sz w:val="24"/>
          <w:szCs w:val="24"/>
        </w:rPr>
        <w:t xml:space="preserve">Устное народное творчество – это отражение повседневной жизни народа, его мечтаний и стремлений, это воплощенная народная мудрость, выраженная в творческих формах. Устное народное творчество начало складываться в древнейшие, </w:t>
      </w:r>
      <w:proofErr w:type="gramStart"/>
      <w:r w:rsidRPr="00E31954">
        <w:rPr>
          <w:rFonts w:ascii="Times New Roman" w:hAnsi="Times New Roman"/>
          <w:sz w:val="24"/>
          <w:szCs w:val="24"/>
        </w:rPr>
        <w:t>до</w:t>
      </w:r>
      <w:proofErr w:type="gramEnd"/>
      <w:r w:rsidRPr="00E31954">
        <w:rPr>
          <w:rFonts w:ascii="Times New Roman" w:hAnsi="Times New Roman"/>
          <w:sz w:val="24"/>
          <w:szCs w:val="24"/>
        </w:rPr>
        <w:t>, письменные времена. Согласно своему названию, оно передавалось из уст в уста, изменяясь и приобретая новые краски и оттенки. У него нет авторов, это коллективное творчество народа. По-другому устное народное творчество называют фольклором. Оно придает языку яркость и выразительность.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Слушая произведения устного творчества, дети приобретают новые знания о жизни, знакомятся с художественным языком произведений, в результате чего обогащается их собственное творчество, ярче и образнее становится речь за счет усвоения сравнения, эпитетов, синонимов и др., например: «добрый молодец», «красна девица», «ясный сокол», «малые детушки».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Устное народное творчество способствует развитию у детей таких психологических процессов как: восприятие, образное мышление, воображение.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 xml:space="preserve">На начальных этапах развивается интерес к </w:t>
      </w:r>
      <w:proofErr w:type="spellStart"/>
      <w:r w:rsidRPr="00E31954">
        <w:rPr>
          <w:rFonts w:ascii="Times New Roman" w:hAnsi="Times New Roman"/>
          <w:sz w:val="24"/>
          <w:szCs w:val="24"/>
        </w:rPr>
        <w:t>потешкам</w:t>
      </w:r>
      <w:proofErr w:type="spellEnd"/>
      <w:r w:rsidRPr="00E31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954">
        <w:rPr>
          <w:rFonts w:ascii="Times New Roman" w:hAnsi="Times New Roman"/>
          <w:sz w:val="24"/>
          <w:szCs w:val="24"/>
        </w:rPr>
        <w:t>пестушкам</w:t>
      </w:r>
      <w:proofErr w:type="spellEnd"/>
      <w:r w:rsidRPr="00E31954">
        <w:rPr>
          <w:rFonts w:ascii="Times New Roman" w:hAnsi="Times New Roman"/>
          <w:sz w:val="24"/>
          <w:szCs w:val="24"/>
        </w:rPr>
        <w:t xml:space="preserve">, прибауткам, пальчиковым играм, песенкам, считалкам, </w:t>
      </w:r>
      <w:proofErr w:type="spellStart"/>
      <w:r w:rsidRPr="00E31954">
        <w:rPr>
          <w:rFonts w:ascii="Times New Roman" w:hAnsi="Times New Roman"/>
          <w:sz w:val="24"/>
          <w:szCs w:val="24"/>
        </w:rPr>
        <w:t>закличкам</w:t>
      </w:r>
      <w:proofErr w:type="spellEnd"/>
      <w:r w:rsidRPr="00E31954">
        <w:rPr>
          <w:rFonts w:ascii="Times New Roman" w:hAnsi="Times New Roman"/>
          <w:sz w:val="24"/>
          <w:szCs w:val="24"/>
        </w:rPr>
        <w:t>, приговоркам, загадкам; формируется интуитивное понимание и целостное художественное восприятие фольклорных текстов на основе их использования в различных видах деятельности.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>С устным народным творчеством человек сталкивается каждый день. Чтобы речь была ярче и выразительнее, используют пословицы и поговорки, в кругу друзей рассказывают друг другу небылицы, анекдоты, родители детям на ночь рассказывают сказки. Особенно сильны корни народного творчества у детей. Они как никто другой знают, что такое устное народное творчество. Детский фольклор самый богатый: СКАЗКИ, ИГРЫ, ПЕСНИ, ПОДДЕВКИ, ОБЗЫВАЛКИ И МНОГОЕ ДРУГОЕ.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 xml:space="preserve"> Чем раньше приобщать ребенка к русскому народному творчеству, тем успешнее он будет развиваться. Выбор литературы для детей полностью зависит от взрослого. Важно, чтоб читались не случайно попавшие в поле зрения тексты, а произведения доступные, интересные, вооружающие малыша новыми положительными впечатлениями. Уже в раннем возрасте ребёнок делает первые шаги к книге. Он копирует взрослых, и если малыш часто видит их читающими, требует книгу и для себя. Читать и рассматривать с детьми иллюстрированные книжки целесообразно ежедневно.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  <w:r w:rsidRPr="00E31954">
        <w:rPr>
          <w:rFonts w:ascii="Times New Roman" w:hAnsi="Times New Roman"/>
          <w:sz w:val="24"/>
          <w:szCs w:val="24"/>
        </w:rPr>
        <w:t xml:space="preserve">Русское народное творчество делает жизнь ребенка и его семьи ярче, богаче духовно, содержательнее.       </w:t>
      </w:r>
    </w:p>
    <w:p w:rsidR="00E31954" w:rsidRPr="00E31954" w:rsidRDefault="00E31954" w:rsidP="00E31954">
      <w:pPr>
        <w:pStyle w:val="a3"/>
        <w:rPr>
          <w:rFonts w:ascii="Times New Roman" w:hAnsi="Times New Roman"/>
          <w:sz w:val="24"/>
          <w:szCs w:val="24"/>
        </w:rPr>
      </w:pPr>
    </w:p>
    <w:p w:rsidR="00E46857" w:rsidRPr="00E31954" w:rsidRDefault="00E46857" w:rsidP="00E31954">
      <w:pPr>
        <w:pStyle w:val="a3"/>
        <w:rPr>
          <w:rFonts w:ascii="Times New Roman" w:hAnsi="Times New Roman"/>
          <w:sz w:val="24"/>
          <w:szCs w:val="24"/>
        </w:rPr>
      </w:pPr>
    </w:p>
    <w:sectPr w:rsidR="00E46857" w:rsidRPr="00E31954" w:rsidSect="00E31954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8"/>
    <w:rsid w:val="009F4178"/>
    <w:rsid w:val="00C16A33"/>
    <w:rsid w:val="00D77646"/>
    <w:rsid w:val="00E31954"/>
    <w:rsid w:val="00E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2020-09-17T18:28:00Z</dcterms:created>
  <dcterms:modified xsi:type="dcterms:W3CDTF">2020-09-17T18:46:00Z</dcterms:modified>
</cp:coreProperties>
</file>